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Curriculum Vitae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rPr>
          <w:b w:val="1"/>
          <w:bCs w:val="1"/>
          <w:rtl w:val="0"/>
          <w:lang w:val="en-US"/>
        </w:rPr>
        <w:t>Personal Information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Name: </w:t>
      </w:r>
      <w:r>
        <w:rPr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Dr. Sony Sherpa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Date of Birth: </w:t>
      </w:r>
      <w:r>
        <w:rPr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26 April, 1994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Gender: </w:t>
      </w:r>
      <w:r>
        <w:rPr>
          <w:outline w:val="0"/>
          <w:color w:val="000000"/>
          <w:sz w:val="22"/>
          <w:szCs w:val="22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Female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NMC Registration No.: </w:t>
      </w:r>
      <w:r>
        <w:rPr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23505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Email: </w:t>
      </w:r>
      <w:r>
        <w:rPr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sony.sherpa55@hotmail.com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Mobile Number: </w:t>
      </w:r>
      <w:r>
        <w:rPr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+977 9813783132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rPr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Address: </w:t>
      </w:r>
      <w:r>
        <w:rPr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Gokarneshwor-8, Jorpati, Kathmandu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br w:type="textWrapping"/>
      </w:r>
      <w:r>
        <w:rPr>
          <w:b w:val="1"/>
          <w:bCs w:val="1"/>
          <w:rtl w:val="0"/>
          <w:lang w:val="en-US"/>
        </w:rPr>
        <w:t>Education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MD/MS in Obstetrics and Gynecology, 2022-2025</w:t>
      </w:r>
    </w:p>
    <w:p>
      <w:pPr>
        <w:pStyle w:val="List Paragraph"/>
        <w:spacing w:after="100"/>
      </w:pPr>
      <w:r>
        <w:rPr>
          <w:i w:val="1"/>
          <w:iCs w:val="1"/>
          <w:sz w:val="22"/>
          <w:szCs w:val="22"/>
          <w:rtl w:val="0"/>
          <w:lang w:val="en-US"/>
        </w:rPr>
        <w:t>Manipal College of Medical Sciences</w:t>
      </w:r>
      <w:r>
        <w:rPr>
          <w:i w:val="1"/>
          <w:iCs w:val="1"/>
          <w:sz w:val="22"/>
          <w:szCs w:val="22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MBBS (Bachelor in Medicine and Bachelor in Surgery), 2013-2018</w:t>
      </w:r>
    </w:p>
    <w:p>
      <w:pPr>
        <w:pStyle w:val="List Paragraph"/>
        <w:spacing w:after="100"/>
      </w:pPr>
      <w:r>
        <w:rPr>
          <w:i w:val="1"/>
          <w:iCs w:val="1"/>
          <w:sz w:val="22"/>
          <w:szCs w:val="22"/>
          <w:rtl w:val="0"/>
          <w:lang w:val="en-US"/>
        </w:rPr>
        <w:t>Guangzhou Medical University</w:t>
      </w:r>
      <w:r>
        <w:rPr>
          <w:i w:val="1"/>
          <w:iCs w:val="1"/>
          <w:sz w:val="22"/>
          <w:szCs w:val="22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Higher Secondary Education, 2010-2012</w:t>
      </w:r>
    </w:p>
    <w:p>
      <w:pPr>
        <w:pStyle w:val="List Paragraph"/>
        <w:spacing w:after="100"/>
      </w:pPr>
      <w:r>
        <w:rPr>
          <w:i w:val="1"/>
          <w:iCs w:val="1"/>
          <w:sz w:val="22"/>
          <w:szCs w:val="22"/>
          <w:rtl w:val="0"/>
          <w:lang w:val="en-US"/>
        </w:rPr>
        <w:t>National School of Sciences</w:t>
      </w:r>
      <w:r>
        <w:rPr>
          <w:i w:val="1"/>
          <w:iCs w:val="1"/>
          <w:sz w:val="22"/>
          <w:szCs w:val="22"/>
        </w:rPr>
        <w:br w:type="textWrapping"/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School Leaving Certificate, 2010</w:t>
      </w:r>
    </w:p>
    <w:p>
      <w:pPr>
        <w:pStyle w:val="List Paragraph"/>
        <w:spacing w:after="100"/>
      </w:pPr>
      <w:r>
        <w:rPr>
          <w:i w:val="1"/>
          <w:iCs w:val="1"/>
          <w:sz w:val="22"/>
          <w:szCs w:val="22"/>
          <w:rtl w:val="0"/>
          <w:lang w:val="en-US"/>
        </w:rPr>
        <w:t>Himalaya International Model School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br w:type="textWrapping"/>
      </w:r>
      <w:r>
        <w:rPr>
          <w:b w:val="1"/>
          <w:bCs w:val="1"/>
          <w:rtl w:val="0"/>
          <w:lang w:val="en-US"/>
        </w:rPr>
        <w:t>Experience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Obstetrics &amp; Gynecology Consultant at Mantra Hospital, November 2025 - April 2026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Obstetrics &amp; Gynecology Consultant at Gokarna City Hospital, May 2025 - November 2025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Medical Officer at Mahendra Narayan Nidhi Hospital, 2021-2022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Medical Officer at Om Hospital, 2019-2021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Medical Officer at Manmohan Community Hospital, 2018-2019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One year rotary internship in Guangzhou Medical University 3rd affiliated hospital, 2017-2018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br w:type="textWrapping"/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rPr>
          <w:b w:val="1"/>
          <w:bCs w:val="1"/>
          <w:rtl w:val="0"/>
          <w:lang w:val="en-US"/>
        </w:rPr>
        <w:t>Achievements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Guangdong Outstanding International Student Scholarship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National School of Sciences Merit Scholarship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HIMS Merit Scholarship</w:t>
      </w:r>
    </w:p>
    <w:p>
      <w:pPr>
        <w:pStyle w:val="Heading 2"/>
        <w:pBdr>
          <w:top w:val="nil"/>
          <w:left w:val="nil"/>
          <w:bottom w:val="single" w:color="999999" w:sz="6" w:space="0" w:shadow="0" w:frame="0"/>
          <w:right w:val="nil"/>
        </w:pBdr>
        <w:spacing w:before="300" w:after="150"/>
      </w:pPr>
      <w:r>
        <w:br w:type="textWrapping"/>
      </w:r>
      <w:r>
        <w:rPr>
          <w:b w:val="1"/>
          <w:bCs w:val="1"/>
          <w:rtl w:val="0"/>
          <w:lang w:val="en-US"/>
        </w:rPr>
        <w:t>Research Publications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Acute Pancreatitis Secondary to Hypertriglyceridemia in Pregnancy: A Case Report</w:t>
      </w:r>
    </w:p>
    <w:p>
      <w:pPr>
        <w:pStyle w:val="List Paragraph"/>
        <w:numPr>
          <w:ilvl w:val="0"/>
          <w:numId w:val="2"/>
        </w:numPr>
        <w:bidi w:val="0"/>
        <w:spacing w:after="100"/>
        <w:ind w:right="0"/>
        <w:jc w:val="left"/>
        <w:rPr>
          <w:sz w:val="22"/>
          <w:szCs w:val="22"/>
          <w:rtl w:val="0"/>
          <w:lang w:val="en-US"/>
        </w:rPr>
      </w:pPr>
      <w:r>
        <w:rPr>
          <w:sz w:val="22"/>
          <w:szCs w:val="22"/>
          <w:rtl w:val="0"/>
          <w:lang w:val="en-US"/>
        </w:rPr>
        <w:t>Thesis on Identification of Risk Factors of PROM in term pregnancies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❖"/>
      <w:lvlJc w:val="left"/>
      <w:pPr>
        <w:ind w:left="456" w:hanging="2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❖"/>
      <w:lvlJc w:val="left"/>
      <w:pPr>
        <w:ind w:left="456" w:hanging="2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❖"/>
      <w:lvlJc w:val="left"/>
      <w:pPr>
        <w:ind w:left="456" w:hanging="2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❖"/>
      <w:lvlJc w:val="left"/>
      <w:pPr>
        <w:ind w:left="456" w:hanging="2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❖"/>
      <w:lvlJc w:val="left"/>
      <w:pPr>
        <w:ind w:left="456" w:hanging="2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❖"/>
      <w:lvlJc w:val="left"/>
      <w:pPr>
        <w:ind w:left="456" w:hanging="2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❖"/>
      <w:lvlJc w:val="left"/>
      <w:pPr>
        <w:ind w:left="456" w:hanging="2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❖"/>
      <w:lvlJc w:val="left"/>
      <w:pPr>
        <w:ind w:left="456" w:hanging="2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❖"/>
      <w:lvlJc w:val="left"/>
      <w:pPr>
        <w:ind w:left="456" w:hanging="23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2e74b5"/>
      <w:spacing w:val="0"/>
      <w:kern w:val="0"/>
      <w:position w:val="0"/>
      <w:sz w:val="26"/>
      <w:szCs w:val="26"/>
      <w:u w:val="none" w:color="2e74b5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2E74B5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